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2E07" w14:textId="77777777" w:rsidR="000F32C8" w:rsidRPr="00D97218" w:rsidRDefault="000F32C8" w:rsidP="001014D3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4162C1E7" w14:textId="3F598955" w:rsidR="00613D25" w:rsidRPr="00FE59A5" w:rsidRDefault="00613D25" w:rsidP="005C54D3">
      <w:pPr>
        <w:shd w:val="clear" w:color="auto" w:fill="F2F2F2" w:themeFill="background1" w:themeFillShade="F2"/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AE7E14">
        <w:rPr>
          <w:rFonts w:ascii="Montserrat" w:hAnsi="Montserrat"/>
          <w:b/>
          <w:bCs/>
          <w:color w:val="27344C"/>
          <w:sz w:val="22"/>
          <w:szCs w:val="22"/>
        </w:rPr>
        <w:t>Anex</w:t>
      </w:r>
      <w:r w:rsidR="00250E86" w:rsidRPr="00AE7E14">
        <w:rPr>
          <w:rFonts w:ascii="Montserrat" w:hAnsi="Montserrat"/>
          <w:b/>
          <w:bCs/>
          <w:color w:val="27344C"/>
          <w:sz w:val="22"/>
          <w:szCs w:val="22"/>
        </w:rPr>
        <w:t>a</w:t>
      </w:r>
      <w:proofErr w:type="spellEnd"/>
      <w:r w:rsidR="00250E86" w:rsidRPr="00AE7E14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AE7E14">
        <w:rPr>
          <w:rFonts w:ascii="Montserrat" w:hAnsi="Montserrat"/>
          <w:b/>
          <w:bCs/>
          <w:color w:val="27344C"/>
          <w:sz w:val="22"/>
          <w:szCs w:val="22"/>
        </w:rPr>
        <w:t>10.5</w:t>
      </w:r>
      <w:r w:rsidR="00250E86" w:rsidRPr="00E2272E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1B404D" w:rsidRPr="00E2272E">
        <w:rPr>
          <w:rFonts w:ascii="Montserrat" w:hAnsi="Montserrat"/>
          <w:b/>
          <w:bCs/>
          <w:color w:val="27344C"/>
          <w:sz w:val="22"/>
          <w:szCs w:val="22"/>
        </w:rPr>
        <w:t>I</w:t>
      </w:r>
      <w:r w:rsidRPr="00E2272E">
        <w:rPr>
          <w:rFonts w:ascii="Montserrat" w:hAnsi="Montserrat"/>
          <w:b/>
          <w:bCs/>
          <w:color w:val="27344C"/>
          <w:sz w:val="22"/>
          <w:szCs w:val="22"/>
        </w:rPr>
        <w:t>ndicatori</w:t>
      </w:r>
      <w:r w:rsidR="007073D8" w:rsidRPr="00E2272E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0674BC" w:rsidRPr="00E2272E">
        <w:rPr>
          <w:rFonts w:ascii="Montserrat" w:hAnsi="Montserrat"/>
          <w:b/>
          <w:bCs/>
          <w:color w:val="27344C"/>
          <w:sz w:val="22"/>
          <w:szCs w:val="22"/>
        </w:rPr>
        <w:t>ș</w:t>
      </w:r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>i</w:t>
      </w:r>
      <w:proofErr w:type="spellEnd"/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5C54D3" w:rsidRPr="00E2272E">
        <w:rPr>
          <w:rFonts w:ascii="Montserrat" w:hAnsi="Montserrat"/>
          <w:b/>
          <w:bCs/>
          <w:color w:val="27344C"/>
          <w:sz w:val="22"/>
          <w:szCs w:val="22"/>
        </w:rPr>
        <w:t>coduri</w:t>
      </w:r>
      <w:proofErr w:type="spellEnd"/>
      <w:r w:rsidR="00FE59A5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="00FE59A5" w:rsidRPr="00FE59A5">
        <w:rPr>
          <w:rFonts w:ascii="Montserrat" w:hAnsi="Montserrat"/>
          <w:b/>
          <w:bCs/>
          <w:color w:val="27344C"/>
          <w:sz w:val="22"/>
          <w:szCs w:val="22"/>
        </w:rPr>
        <w:t>intervenție</w:t>
      </w:r>
      <w:proofErr w:type="spellEnd"/>
      <w:r w:rsidR="005C54D3" w:rsidRPr="00FE59A5">
        <w:rPr>
          <w:rFonts w:ascii="Montserrat" w:hAnsi="Montserrat"/>
          <w:b/>
          <w:bCs/>
          <w:color w:val="27344C"/>
          <w:sz w:val="22"/>
          <w:szCs w:val="22"/>
        </w:rPr>
        <w:t>_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Intervenți</w:t>
      </w:r>
      <w:r w:rsidR="00BB33AD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a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Regional</w:t>
      </w:r>
      <w:r w:rsidR="00BB33AD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ă</w:t>
      </w:r>
      <w:r w:rsidR="005C54D3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</w:t>
      </w:r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IR5.</w:t>
      </w:r>
      <w:proofErr w:type="gramStart"/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>1.A</w:t>
      </w:r>
      <w:proofErr w:type="gramEnd"/>
      <w:r w:rsidR="00141CDF" w:rsidRPr="00FE59A5">
        <w:rPr>
          <w:rFonts w:ascii="Montserrat" w:hAnsi="Montserrat"/>
          <w:b/>
          <w:bCs/>
          <w:i/>
          <w:iCs/>
          <w:color w:val="27344C"/>
          <w:sz w:val="22"/>
          <w:szCs w:val="22"/>
          <w:lang w:val="ro-RO"/>
        </w:rPr>
        <w:t xml:space="preserve"> Drumuri județene</w:t>
      </w:r>
    </w:p>
    <w:p w14:paraId="2558202E" w14:textId="77777777" w:rsidR="00613D25" w:rsidRPr="00D97218" w:rsidRDefault="00613D25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347041" w14:textId="1B31F5CD" w:rsidR="005C54D3" w:rsidRPr="00D97218" w:rsidRDefault="005C54D3" w:rsidP="005C54D3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Indicatori aferenți proiectului</w:t>
      </w:r>
    </w:p>
    <w:p w14:paraId="14163084" w14:textId="77777777" w:rsidR="003E38D8" w:rsidRPr="00D97218" w:rsidRDefault="005C54D3" w:rsidP="005C54D3">
      <w:pPr>
        <w:autoSpaceDE w:val="0"/>
        <w:autoSpaceDN w:val="0"/>
        <w:adjustRightInd w:val="0"/>
        <w:spacing w:before="120"/>
        <w:jc w:val="both"/>
        <w:rPr>
          <w:rFonts w:ascii="Montserrat" w:hAnsi="Montserrat" w:cs="Calibri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>Beneficiarii vor completa secțiunile cererilor de finanțare cu privire la indicatori,</w:t>
      </w:r>
      <w:r w:rsidR="003E38D8"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astfel:</w:t>
      </w:r>
    </w:p>
    <w:p w14:paraId="4AAF726D" w14:textId="2E0462F0" w:rsidR="005C54D3" w:rsidRPr="00D9721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Se vor</w:t>
      </w: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</w:t>
      </w:r>
      <w:r w:rsidRPr="00D97218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prelua</w:t>
      </w:r>
      <w:r w:rsidR="005C54D3" w:rsidRPr="00D97218">
        <w:rPr>
          <w:rFonts w:ascii="Montserrat" w:hAnsi="Montserrat" w:cs="Calibri"/>
          <w:color w:val="27344C"/>
          <w:sz w:val="22"/>
          <w:szCs w:val="22"/>
          <w:lang w:val="ro-RO"/>
        </w:rPr>
        <w:t xml:space="preserve"> indicatorii aferenți POR 2014-2020 luând în considerare </w:t>
      </w:r>
      <w:r w:rsidRPr="00D97218">
        <w:rPr>
          <w:rFonts w:ascii="Montserrat" w:hAnsi="Montserrat" w:cs="Calibri"/>
          <w:color w:val="27344C"/>
          <w:sz w:val="22"/>
          <w:szCs w:val="22"/>
          <w:lang w:val="ro-RO"/>
        </w:rPr>
        <w:t>instrucțiunile de completare descrise mai jos și selectând din nomenclator tipul de indicator.</w:t>
      </w:r>
    </w:p>
    <w:p w14:paraId="7438AAC0" w14:textId="58374D4F" w:rsidR="003E38D8" w:rsidRPr="00D97218" w:rsidRDefault="003E38D8" w:rsidP="003E38D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jc w:val="both"/>
        <w:rPr>
          <w:rFonts w:ascii="Montserrat" w:eastAsia="Times New Roman" w:hAnsi="Montserrat"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Se vor</w:t>
      </w:r>
      <w:r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</w:t>
      </w: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completa</w:t>
      </w:r>
      <w:r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 xml:space="preserve"> indicatorii aferenți PR Vest 2021-2027, având în vedere definițiile și modul de completare descris în coloana ”Instrucțiuni de completare”</w:t>
      </w:r>
      <w:r w:rsidR="00AC0834" w:rsidRPr="00D97218">
        <w:rPr>
          <w:rFonts w:ascii="Montserrat" w:eastAsia="Times New Roman" w:hAnsi="Montserrat"/>
          <w:color w:val="27344C"/>
          <w:sz w:val="22"/>
          <w:szCs w:val="22"/>
          <w:lang w:val="ro-RO"/>
        </w:rPr>
        <w:t>.</w:t>
      </w:r>
    </w:p>
    <w:tbl>
      <w:tblPr>
        <w:tblStyle w:val="TableGrid"/>
        <w:tblW w:w="14885" w:type="dxa"/>
        <w:tblInd w:w="-289" w:type="dxa"/>
        <w:tblLook w:val="04A0" w:firstRow="1" w:lastRow="0" w:firstColumn="1" w:lastColumn="0" w:noHBand="0" w:noVBand="1"/>
      </w:tblPr>
      <w:tblGrid>
        <w:gridCol w:w="1275"/>
        <w:gridCol w:w="3380"/>
        <w:gridCol w:w="3087"/>
        <w:gridCol w:w="7143"/>
      </w:tblGrid>
      <w:tr w:rsidR="006F0967" w:rsidRPr="006F0967" w14:paraId="475CE993" w14:textId="77777777" w:rsidTr="00EF0F7D">
        <w:tc>
          <w:tcPr>
            <w:tcW w:w="1275" w:type="dxa"/>
            <w:shd w:val="clear" w:color="auto" w:fill="F2F2F2" w:themeFill="background1" w:themeFillShade="F2"/>
          </w:tcPr>
          <w:p w14:paraId="4F8FD159" w14:textId="05487012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Program</w:t>
            </w:r>
          </w:p>
        </w:tc>
        <w:tc>
          <w:tcPr>
            <w:tcW w:w="3379" w:type="dxa"/>
            <w:shd w:val="clear" w:color="auto" w:fill="F2F2F2" w:themeFill="background1" w:themeFillShade="F2"/>
            <w:vAlign w:val="center"/>
          </w:tcPr>
          <w:p w14:paraId="54FB18F5" w14:textId="370B823B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Denumire indicator</w:t>
            </w:r>
          </w:p>
        </w:tc>
        <w:tc>
          <w:tcPr>
            <w:tcW w:w="3087" w:type="dxa"/>
            <w:shd w:val="clear" w:color="auto" w:fill="F2F2F2" w:themeFill="background1" w:themeFillShade="F2"/>
            <w:vAlign w:val="center"/>
          </w:tcPr>
          <w:p w14:paraId="3FF964DE" w14:textId="77777777" w:rsidR="005C54D3" w:rsidRPr="006F0967" w:rsidRDefault="005C54D3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Tip de indicator</w:t>
            </w:r>
          </w:p>
        </w:tc>
        <w:tc>
          <w:tcPr>
            <w:tcW w:w="7144" w:type="dxa"/>
            <w:shd w:val="clear" w:color="auto" w:fill="F2F2F2" w:themeFill="background1" w:themeFillShade="F2"/>
            <w:vAlign w:val="center"/>
          </w:tcPr>
          <w:p w14:paraId="5D9F67C5" w14:textId="0947F969" w:rsidR="005C54D3" w:rsidRPr="006F0967" w:rsidRDefault="003E38D8" w:rsidP="00AC08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Instrucțiuni de completare</w:t>
            </w:r>
          </w:p>
        </w:tc>
      </w:tr>
      <w:tr w:rsidR="00EF0F7D" w:rsidRPr="00546F5B" w14:paraId="1B4AA3B6" w14:textId="77777777" w:rsidTr="00EF0F7D">
        <w:tc>
          <w:tcPr>
            <w:tcW w:w="1275" w:type="dxa"/>
            <w:vAlign w:val="center"/>
          </w:tcPr>
          <w:p w14:paraId="098B9713" w14:textId="77777777" w:rsidR="00EF0F7D" w:rsidRPr="006F0967" w:rsidRDefault="00EF0F7D" w:rsidP="00EF0F7D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379" w:type="dxa"/>
          </w:tcPr>
          <w:p w14:paraId="4B2F6B33" w14:textId="77777777" w:rsidR="00EF0F7D" w:rsidRPr="006F0967" w:rsidRDefault="00EF0F7D" w:rsidP="00EF0F7D">
            <w:pPr>
              <w:autoSpaceDE w:val="0"/>
              <w:autoSpaceDN w:val="0"/>
              <w:adjustRightInd w:val="0"/>
              <w:spacing w:before="120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 xml:space="preserve">1S25 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Populația deservită de o infrastructură secundară modernizată care asigură accesul la coridoarele TEN-T (persoane)</w:t>
            </w:r>
          </w:p>
        </w:tc>
        <w:tc>
          <w:tcPr>
            <w:tcW w:w="3087" w:type="dxa"/>
            <w:vAlign w:val="center"/>
          </w:tcPr>
          <w:p w14:paraId="5BC56D75" w14:textId="6CD3091B" w:rsidR="00EF0F7D" w:rsidRPr="006F0967" w:rsidRDefault="00EF0F7D" w:rsidP="00EF0F7D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Indicator 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prestabilit de rezultat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la nivel </w:t>
            </w:r>
            <w:r w:rsidRPr="003A01B8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7144" w:type="dxa"/>
            <w:vAlign w:val="center"/>
          </w:tcPr>
          <w:p w14:paraId="400502D6" w14:textId="6BB7505B" w:rsidR="00EF0F7D" w:rsidRPr="006F0967" w:rsidRDefault="00EF0F7D" w:rsidP="00EF0F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Nu se cuantifică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</w:t>
            </w:r>
            <w:r w:rsidRPr="00E94748">
              <w:rPr>
                <w:rFonts w:ascii="Montserrat" w:hAnsi="Montserrat" w:cs="Calibri"/>
                <w:b/>
                <w:bCs/>
                <w:color w:val="27344C"/>
                <w:sz w:val="20"/>
                <w:szCs w:val="20"/>
              </w:rPr>
              <w:t>și nu se raportează</w:t>
            </w:r>
            <w:r w:rsidRPr="00E94748">
              <w:rPr>
                <w:rFonts w:ascii="Montserrat" w:hAnsi="Montserrat" w:cs="Calibri"/>
                <w:color w:val="27344C"/>
                <w:sz w:val="20"/>
                <w:szCs w:val="20"/>
              </w:rPr>
              <w:t xml:space="preserve"> de către beneficia</w:t>
            </w:r>
            <w:r>
              <w:rPr>
                <w:rFonts w:ascii="Montserrat" w:hAnsi="Montserrat" w:cs="Calibri"/>
                <w:color w:val="27344C"/>
                <w:sz w:val="20"/>
                <w:szCs w:val="20"/>
              </w:rPr>
              <w:t>r, fiind un indicator aferent priorității de investiții POR 2014-2020.</w:t>
            </w:r>
          </w:p>
        </w:tc>
      </w:tr>
      <w:tr w:rsidR="006F0967" w:rsidRPr="006F0967" w14:paraId="3EE35F1B" w14:textId="77777777" w:rsidTr="00EF0F7D">
        <w:tc>
          <w:tcPr>
            <w:tcW w:w="1275" w:type="dxa"/>
            <w:vAlign w:val="center"/>
          </w:tcPr>
          <w:p w14:paraId="6CBDBDD5" w14:textId="19B84A26" w:rsidR="00C13837" w:rsidRPr="006F0967" w:rsidRDefault="00C13837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379" w:type="dxa"/>
            <w:vAlign w:val="center"/>
          </w:tcPr>
          <w:p w14:paraId="527993A7" w14:textId="387301F7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>CO14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 xml:space="preserve"> Drumuri: Lungimea totală a drumurilor reconstruite sau modernizate (Km)</w:t>
            </w:r>
          </w:p>
        </w:tc>
        <w:tc>
          <w:tcPr>
            <w:tcW w:w="3087" w:type="dxa"/>
            <w:vAlign w:val="center"/>
          </w:tcPr>
          <w:p w14:paraId="0C8431C1" w14:textId="77777777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1D22530C" w14:textId="2917AE3D" w:rsidR="00C13837" w:rsidRPr="006F0967" w:rsidRDefault="00C13837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 w14:paraId="2D774A75" w14:textId="7D517143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Nu se cuantifică și nu se raportează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de către beneficiar, având în vedere că este similar indicatorului de realizare aferent PR Vest 2021-2027, respectiv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RCO</w:t>
            </w:r>
            <w:r w:rsidR="002048E1"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44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sau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RCO</w:t>
            </w:r>
            <w:r w:rsidR="002048E1"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 w:val="20"/>
                <w:szCs w:val="20"/>
              </w:rPr>
              <w:t>46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în funcție de tipologia drumurilor, noi sau reconstruite. </w:t>
            </w:r>
          </w:p>
          <w:p w14:paraId="48D8C3FB" w14:textId="5914675E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Se vor respecta instrucțiunile de completare aferente indicatorului RCO</w:t>
            </w:r>
            <w:r w:rsidR="002048E1"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44/RCO</w:t>
            </w:r>
            <w:r w:rsidR="002048E1"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46.</w:t>
            </w:r>
          </w:p>
        </w:tc>
      </w:tr>
      <w:tr w:rsidR="006F0967" w:rsidRPr="00546F5B" w14:paraId="3877DC70" w14:textId="77777777" w:rsidTr="00EF0F7D">
        <w:tc>
          <w:tcPr>
            <w:tcW w:w="1275" w:type="dxa"/>
            <w:vAlign w:val="center"/>
          </w:tcPr>
          <w:p w14:paraId="34F6D51B" w14:textId="6B6943AE" w:rsidR="005400AB" w:rsidRPr="006F0967" w:rsidRDefault="005400AB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POR 2014-2020</w:t>
            </w:r>
          </w:p>
        </w:tc>
        <w:tc>
          <w:tcPr>
            <w:tcW w:w="3379" w:type="dxa"/>
            <w:vAlign w:val="center"/>
          </w:tcPr>
          <w:p w14:paraId="7C5A2EE4" w14:textId="5411FB68" w:rsidR="005400AB" w:rsidRPr="006F0967" w:rsidRDefault="005400AB" w:rsidP="006F0967">
            <w:pPr>
              <w:spacing w:after="120"/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Populația deservită de o infrastructură secundară reabilitată (drumul județean  construit/modernizat/reabilitat) care asigură accesul  la coridoarele TEN-T – persoane</w:t>
            </w:r>
          </w:p>
        </w:tc>
        <w:tc>
          <w:tcPr>
            <w:tcW w:w="3087" w:type="dxa"/>
            <w:vAlign w:val="center"/>
          </w:tcPr>
          <w:p w14:paraId="7FFAB9D0" w14:textId="77777777" w:rsidR="005400AB" w:rsidRPr="006F0967" w:rsidRDefault="005400AB" w:rsidP="005400AB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POR 2014-2020</w:t>
            </w:r>
          </w:p>
          <w:p w14:paraId="2AC5E8F9" w14:textId="0761C7C5" w:rsidR="005400AB" w:rsidRPr="006F0967" w:rsidRDefault="005400AB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suplimentar PR Vest 2021-2027</w:t>
            </w:r>
          </w:p>
        </w:tc>
        <w:tc>
          <w:tcPr>
            <w:tcW w:w="7144" w:type="dxa"/>
            <w:vAlign w:val="center"/>
          </w:tcPr>
          <w:p w14:paraId="4BA76CCA" w14:textId="77777777" w:rsidR="005400AB" w:rsidRPr="006F0967" w:rsidRDefault="005400AB" w:rsidP="005400A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Beneficiarul va completa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 w:val="20"/>
                <w:szCs w:val="20"/>
              </w:rPr>
              <w:t>Indicatori suplimentari proiect</w:t>
            </w: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 cu valoarea indicatorului, așa cum a fost asumată în contractul de finanțare. </w:t>
            </w:r>
          </w:p>
          <w:p w14:paraId="058773F3" w14:textId="71056D0D" w:rsidR="005400AB" w:rsidRPr="006F0967" w:rsidRDefault="005400AB" w:rsidP="005400AB">
            <w:pPr>
              <w:pStyle w:val="Normal1"/>
              <w:spacing w:before="0" w:after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Indicatorul va face obiectul monitorizării.</w:t>
            </w:r>
          </w:p>
        </w:tc>
      </w:tr>
      <w:tr w:rsidR="006F0967" w:rsidRPr="00546F5B" w14:paraId="20E5FFE0" w14:textId="77777777" w:rsidTr="00EF0F7D">
        <w:tc>
          <w:tcPr>
            <w:tcW w:w="1275" w:type="dxa"/>
            <w:vAlign w:val="center"/>
          </w:tcPr>
          <w:p w14:paraId="4F2F5814" w14:textId="444EFBB5" w:rsidR="00C13837" w:rsidRPr="006F0967" w:rsidRDefault="00141CDF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379" w:type="dxa"/>
            <w:vAlign w:val="center"/>
          </w:tcPr>
          <w:p w14:paraId="6652E555" w14:textId="59520EAD" w:rsidR="00C13837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/>
                <w:b/>
                <w:b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>RCO</w:t>
            </w:r>
            <w:r w:rsidR="00041932"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 xml:space="preserve"> </w:t>
            </w: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 xml:space="preserve">44 </w:t>
            </w:r>
            <w:r w:rsidRPr="006F0967">
              <w:rPr>
                <w:rFonts w:ascii="Montserrat" w:eastAsia="Times New Roman" w:hAnsi="Montserrat"/>
                <w:color w:val="222A35" w:themeColor="text2" w:themeShade="80"/>
                <w:sz w:val="20"/>
                <w:szCs w:val="20"/>
                <w:lang w:eastAsia="ro-RO"/>
              </w:rPr>
              <w:t>Lungimea drumurilor noi sau reabilitate – din afara TEN-T (km)</w:t>
            </w:r>
          </w:p>
        </w:tc>
        <w:tc>
          <w:tcPr>
            <w:tcW w:w="3087" w:type="dxa"/>
            <w:vAlign w:val="center"/>
          </w:tcPr>
          <w:p w14:paraId="1534E791" w14:textId="6CF10C8D" w:rsidR="00C13837" w:rsidRPr="006F0967" w:rsidRDefault="00141CDF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 xml:space="preserve">Indicator de realizare la nivel de proiect în cadrul PR Vest 2021-2027 </w:t>
            </w:r>
          </w:p>
        </w:tc>
        <w:tc>
          <w:tcPr>
            <w:tcW w:w="7144" w:type="dxa"/>
            <w:vAlign w:val="center"/>
          </w:tcPr>
          <w:p w14:paraId="7B82C673" w14:textId="645B58AC" w:rsidR="0015428B" w:rsidRPr="006F0967" w:rsidRDefault="00041932" w:rsidP="0082141E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Indicatori de realizare și de rezultat </w:t>
            </w: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>ș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i </w:t>
            </w:r>
            <w:r w:rsidR="0015428B" w:rsidRPr="006F0967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>va completa cu valoarea asumată pentru indicatorul CO14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, la nivel de proiect, aferent POR 2014-2020.</w:t>
            </w:r>
          </w:p>
          <w:p w14:paraId="45CA69E2" w14:textId="6536857C" w:rsidR="00141CDF" w:rsidRPr="006F0967" w:rsidRDefault="00141CDF" w:rsidP="00141CDF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5FA1B3BC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totală a secțiunilor de drum non-TEN-T nou construite sau modernizate. Upgrade-urile se referă la modificări ale capacității și calității care ar duce la îmbunătățirea clasificării drumului conform definițiilor naționale.</w:t>
            </w:r>
          </w:p>
          <w:p w14:paraId="597909D6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Drumurile sunt, în general, bidirecționale (cel puțin o bandă în fiecare sens). Lungimea drumului trebuie măsurată ca lungimea unui drum bidirecțional (nu sunt raportați kilometrii de bandă).</w:t>
            </w:r>
          </w:p>
          <w:p w14:paraId="29A4588E" w14:textId="4A4E3AC5" w:rsidR="00C13837" w:rsidRPr="006F0967" w:rsidRDefault="0015428B" w:rsidP="0015428B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drumurilor nou construite se măsoară atunci când: a) nu a existat niciun drum în locația respectivă înainte de implementarea proiectului, b) ca urmare a finalizării proiectului, capacitatea și calitatea unui drum național/local/secundar existent anterior (nu în rețeaua TEN-T) sunt actualizate pentru a ajunge la o clasificare superioară (de exemplu, drum național sau echivalent).</w:t>
            </w:r>
          </w:p>
        </w:tc>
      </w:tr>
      <w:tr w:rsidR="006F0967" w:rsidRPr="00546F5B" w14:paraId="720FE32D" w14:textId="77777777" w:rsidTr="00EF0F7D">
        <w:tc>
          <w:tcPr>
            <w:tcW w:w="1275" w:type="dxa"/>
            <w:vAlign w:val="center"/>
          </w:tcPr>
          <w:p w14:paraId="1A98EE08" w14:textId="5743E9F1" w:rsidR="00141CDF" w:rsidRPr="006F0967" w:rsidRDefault="00141CDF" w:rsidP="00C13837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t>PR Vest 2021-2027</w:t>
            </w:r>
          </w:p>
        </w:tc>
        <w:tc>
          <w:tcPr>
            <w:tcW w:w="3379" w:type="dxa"/>
            <w:vAlign w:val="center"/>
          </w:tcPr>
          <w:p w14:paraId="77F07482" w14:textId="6AFED929" w:rsidR="00141CDF" w:rsidRPr="006F0967" w:rsidRDefault="00141CDF" w:rsidP="00141CDF">
            <w:pPr>
              <w:autoSpaceDE w:val="0"/>
              <w:autoSpaceDN w:val="0"/>
              <w:adjustRightInd w:val="0"/>
              <w:spacing w:before="120"/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</w:pPr>
            <w:r w:rsidRPr="006F0967">
              <w:rPr>
                <w:rFonts w:ascii="Montserrat" w:eastAsia="Times New Roman" w:hAnsi="Montserrat"/>
                <w:b/>
                <w:bCs/>
                <w:color w:val="222A35" w:themeColor="text2" w:themeShade="80"/>
                <w:sz w:val="20"/>
                <w:szCs w:val="20"/>
                <w:lang w:eastAsia="ro-RO"/>
              </w:rPr>
              <w:t>RCO 46</w:t>
            </w:r>
            <w:r w:rsidRPr="006F0967">
              <w:rPr>
                <w:rFonts w:ascii="Montserrat" w:eastAsia="Times New Roman" w:hAnsi="Montserrat"/>
                <w:color w:val="222A35" w:themeColor="text2" w:themeShade="80"/>
                <w:sz w:val="20"/>
                <w:szCs w:val="20"/>
                <w:lang w:eastAsia="ro-RO"/>
              </w:rPr>
              <w:t xml:space="preserve"> Lungimea drumurilor reconstruite sau modernizate – din afara TEN-T (km)</w:t>
            </w:r>
          </w:p>
        </w:tc>
        <w:tc>
          <w:tcPr>
            <w:tcW w:w="3087" w:type="dxa"/>
            <w:vAlign w:val="center"/>
          </w:tcPr>
          <w:p w14:paraId="5EB291FF" w14:textId="1ADDB28E" w:rsidR="00141CDF" w:rsidRPr="006F0967" w:rsidRDefault="00141CDF" w:rsidP="00C13837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realizare la nivel de proiect în cadrul PR Vest 2021-2027</w:t>
            </w:r>
          </w:p>
        </w:tc>
        <w:tc>
          <w:tcPr>
            <w:tcW w:w="7144" w:type="dxa"/>
            <w:vAlign w:val="center"/>
          </w:tcPr>
          <w:p w14:paraId="0C928C71" w14:textId="0919425A" w:rsidR="0015428B" w:rsidRPr="006F0967" w:rsidRDefault="00041932" w:rsidP="00141CDF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 xml:space="preserve">Indicatori de realizare și de rezultat 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 xml:space="preserve">și </w:t>
            </w:r>
            <w:r w:rsidR="0015428B" w:rsidRPr="006F0967">
              <w:rPr>
                <w:rFonts w:ascii="Montserrat" w:hAnsi="Montserrat" w:cs="Calibri"/>
                <w:b/>
                <w:bCs/>
                <w:color w:val="222A35" w:themeColor="text2" w:themeShade="80"/>
                <w:kern w:val="2"/>
                <w:szCs w:val="20"/>
                <w14:ligatures w14:val="standardContextual"/>
              </w:rPr>
              <w:t>va completa cu valoarea asumată pentru indicatorul CO14</w:t>
            </w:r>
            <w:r w:rsidR="0015428B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, la nivel de proiect, aferent POR 2014-2020.</w:t>
            </w:r>
          </w:p>
          <w:p w14:paraId="6F0B9CCA" w14:textId="2439D90A" w:rsidR="00141CDF" w:rsidRPr="006F0967" w:rsidRDefault="00141CDF" w:rsidP="00141CDF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12F8C6A3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Lungimea totală a tronsoanelor de drum non-TEN-T reconstruite sau modernizate datorită proiectelor sprijinite. Intervențiile ar putea include lucrări de construcție, cum ar fi reconstrucția, refacerea suprafețelor, realinierea etc.</w:t>
            </w:r>
          </w:p>
          <w:p w14:paraId="6CE923F8" w14:textId="77777777" w:rsidR="0015428B" w:rsidRPr="006F0967" w:rsidRDefault="0015428B" w:rsidP="0015428B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Drumurile sunt, în general, bidirecționale (cel puțin o bandă în fiecare sens. Lungimea drumului trebuie măsurată ca lungimea unui drum bidirecțional (nu trebuie raportați kilometrii de bandă).</w:t>
            </w:r>
          </w:p>
          <w:p w14:paraId="0397CFEA" w14:textId="4DC0A444" w:rsidR="00141CDF" w:rsidRPr="006F0967" w:rsidRDefault="0015428B" w:rsidP="00041932">
            <w:pPr>
              <w:pStyle w:val="Normal1"/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eastAsiaTheme="minorHAnsi" w:hAnsi="Montserrat" w:cs="Calibri"/>
                <w:color w:val="222A35" w:themeColor="text2" w:themeShade="80"/>
                <w:szCs w:val="20"/>
              </w:rPr>
              <w:t>Indicatorul nu acoperă intervențiile pentru sistemele de management al traficului (care sunt incluse în RCO109 pentru non-TEN-T). În plus, întreținerea și repararea (de exemplu, petice rutiere, marcaje rutiere) sunt excluse.</w:t>
            </w:r>
          </w:p>
        </w:tc>
      </w:tr>
      <w:tr w:rsidR="006F0967" w:rsidRPr="00EF0F7D" w14:paraId="30A090CA" w14:textId="77777777" w:rsidTr="00EF0F7D">
        <w:tc>
          <w:tcPr>
            <w:tcW w:w="1275" w:type="dxa"/>
            <w:vAlign w:val="center"/>
          </w:tcPr>
          <w:p w14:paraId="5AB4B1B1" w14:textId="7EECF6CC" w:rsidR="000674BC" w:rsidRPr="006F0967" w:rsidRDefault="000674BC" w:rsidP="000674BC">
            <w:pPr>
              <w:autoSpaceDE w:val="0"/>
              <w:autoSpaceDN w:val="0"/>
              <w:adjustRightInd w:val="0"/>
              <w:spacing w:before="120"/>
              <w:jc w:val="center"/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Style w:val="Strong"/>
                <w:rFonts w:ascii="Montserrat" w:eastAsiaTheme="majorEastAsia" w:hAnsi="Montserrat" w:cs="Arial"/>
                <w:color w:val="222A35" w:themeColor="text2" w:themeShade="80"/>
                <w:sz w:val="20"/>
                <w:szCs w:val="20"/>
              </w:rPr>
              <w:lastRenderedPageBreak/>
              <w:t>PR Vest 2021-2027</w:t>
            </w:r>
          </w:p>
        </w:tc>
        <w:tc>
          <w:tcPr>
            <w:tcW w:w="3379" w:type="dxa"/>
            <w:vAlign w:val="center"/>
          </w:tcPr>
          <w:p w14:paraId="6111BA40" w14:textId="51ABC84F" w:rsidR="000674BC" w:rsidRPr="006F0967" w:rsidRDefault="000674BC" w:rsidP="00095BA4">
            <w:pPr>
              <w:spacing w:before="120"/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/>
                <w:b/>
                <w:bCs/>
                <w:iCs/>
                <w:color w:val="222A35" w:themeColor="text2" w:themeShade="80"/>
                <w:sz w:val="20"/>
                <w:szCs w:val="20"/>
              </w:rPr>
              <w:t xml:space="preserve">RCR 55 </w:t>
            </w:r>
            <w:r w:rsidRPr="006F0967">
              <w:rPr>
                <w:rFonts w:ascii="Montserrat" w:hAnsi="Montserrat"/>
                <w:iCs/>
                <w:color w:val="222A35" w:themeColor="text2" w:themeShade="80"/>
                <w:sz w:val="20"/>
                <w:szCs w:val="20"/>
              </w:rPr>
              <w:t>Număr anual de utilizatori de drumuri nou construite, reconstruite, reabilitate sau modernizate (pasageri-km/an)</w:t>
            </w:r>
          </w:p>
        </w:tc>
        <w:tc>
          <w:tcPr>
            <w:tcW w:w="3087" w:type="dxa"/>
            <w:vAlign w:val="center"/>
          </w:tcPr>
          <w:p w14:paraId="0023191F" w14:textId="04EF8CBE" w:rsidR="000674BC" w:rsidRPr="006F0967" w:rsidRDefault="000674BC" w:rsidP="000674BC">
            <w:pPr>
              <w:autoSpaceDE w:val="0"/>
              <w:autoSpaceDN w:val="0"/>
              <w:adjustRightInd w:val="0"/>
              <w:spacing w:before="120"/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 w:val="20"/>
                <w:szCs w:val="20"/>
              </w:rPr>
              <w:t>Indicator de rezultat la nivel de proiect în cadrul PR Vest 2021-2027</w:t>
            </w:r>
          </w:p>
        </w:tc>
        <w:tc>
          <w:tcPr>
            <w:tcW w:w="7144" w:type="dxa"/>
            <w:vAlign w:val="center"/>
          </w:tcPr>
          <w:p w14:paraId="1756019B" w14:textId="4283C294" w:rsidR="000674BC" w:rsidRPr="006F0967" w:rsidRDefault="00041932" w:rsidP="000674BC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 xml:space="preserve">Beneficiarul va selecta indicatorul din secțiunea </w:t>
            </w:r>
            <w:r w:rsidRPr="006F0967">
              <w:rPr>
                <w:rFonts w:ascii="Montserrat" w:hAnsi="Montserrat" w:cs="Calibri"/>
                <w:i/>
                <w:iCs/>
                <w:color w:val="222A35" w:themeColor="text2" w:themeShade="80"/>
                <w:szCs w:val="20"/>
              </w:rPr>
              <w:t>Indicatori de realizare și de rezultat</w:t>
            </w:r>
            <w:r w:rsidR="000674BC" w:rsidRPr="006F0967"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14:ligatures w14:val="standardContextual"/>
              </w:rPr>
              <w:t>.</w:t>
            </w:r>
          </w:p>
          <w:p w14:paraId="59886276" w14:textId="613ECFE0" w:rsidR="000674BC" w:rsidRPr="006F0967" w:rsidRDefault="000674BC" w:rsidP="000674BC">
            <w:pPr>
              <w:pStyle w:val="Normal1"/>
              <w:spacing w:before="0"/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</w:rPr>
              <w:t>Definiție și mod de completare:</w:t>
            </w:r>
          </w:p>
          <w:p w14:paraId="78F14E4F" w14:textId="77777777" w:rsidR="000674BC" w:rsidRPr="006F0967" w:rsidRDefault="00095BA4" w:rsidP="00095BA4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szCs w:val="20"/>
              </w:rPr>
            </w:pPr>
            <w:r w:rsidRPr="006F0967">
              <w:rPr>
                <w:rFonts w:ascii="Montserrat" w:hAnsi="Montserrat" w:cs="Calibri"/>
                <w:color w:val="222A35" w:themeColor="text2" w:themeShade="80"/>
                <w:szCs w:val="20"/>
              </w:rPr>
              <w:t>Numărul total de pasageri-km parcurși pe drumuri nou construite, reabilitate, reconstruite sau modernizate datorită proiectului sprijinit. Valoarea realizată urmează să fie estimată ex-post pentru perioada de un an de la finalizarea intervenției. Valoarea de bază a indicatorului se referă la numărul estimat de pasageri-km parcurși pe drumul respectiv în anul anterior începerii intervenției și este zero pentru drumurile noi.</w:t>
            </w:r>
          </w:p>
          <w:p w14:paraId="5D877501" w14:textId="478A0058" w:rsidR="00041932" w:rsidRPr="00EF0F7D" w:rsidRDefault="00041932" w:rsidP="00095BA4">
            <w:pPr>
              <w:pStyle w:val="Normal1"/>
              <w:spacing w:before="0"/>
              <w:rPr>
                <w:rFonts w:ascii="Montserrat" w:hAnsi="Montserrat" w:cs="Calibri"/>
                <w:color w:val="222A35" w:themeColor="text2" w:themeShade="80"/>
                <w:kern w:val="2"/>
                <w:szCs w:val="20"/>
                <w:lang w:val="pt-BR"/>
                <w14:ligatures w14:val="standardContextual"/>
              </w:rPr>
            </w:pPr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 xml:space="preserve">Se </w:t>
            </w:r>
            <w:proofErr w:type="spellStart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>va</w:t>
            </w:r>
            <w:proofErr w:type="spellEnd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 xml:space="preserve"> utiliza metodologia </w:t>
            </w:r>
            <w:proofErr w:type="spellStart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>descrisă</w:t>
            </w:r>
            <w:proofErr w:type="spellEnd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 xml:space="preserve"> </w:t>
            </w:r>
            <w:proofErr w:type="spellStart"/>
            <w:proofErr w:type="gramStart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>în</w:t>
            </w:r>
            <w:proofErr w:type="spellEnd"/>
            <w:r w:rsidRPr="00EF0F7D">
              <w:rPr>
                <w:rFonts w:ascii="Montserrat" w:hAnsi="Montserrat" w:cs="Calibri"/>
                <w:color w:val="222A35" w:themeColor="text2" w:themeShade="80"/>
                <w:szCs w:val="20"/>
                <w:lang w:val="pt-BR"/>
              </w:rPr>
              <w:t xml:space="preserve"> </w:t>
            </w:r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>Anexa</w:t>
            </w:r>
            <w:proofErr w:type="gramEnd"/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 xml:space="preserve"> 8.A_Metodologia </w:t>
            </w:r>
            <w:proofErr w:type="spellStart"/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>calcul</w:t>
            </w:r>
            <w:proofErr w:type="spellEnd"/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 xml:space="preserve"> </w:t>
            </w:r>
            <w:proofErr w:type="spellStart"/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>indicator</w:t>
            </w:r>
            <w:proofErr w:type="spellEnd"/>
            <w:r w:rsidR="00EF0F7D" w:rsidRPr="00EF0F7D">
              <w:rPr>
                <w:rFonts w:ascii="Montserrat" w:hAnsi="Montserrat" w:cs="Calibri"/>
                <w:b/>
                <w:bCs/>
                <w:color w:val="222A35" w:themeColor="text2" w:themeShade="80"/>
                <w:szCs w:val="20"/>
                <w:lang w:val="pt-BR"/>
              </w:rPr>
              <w:t xml:space="preserve"> RCR55 IR5.1A_E</w:t>
            </w:r>
          </w:p>
        </w:tc>
      </w:tr>
    </w:tbl>
    <w:p w14:paraId="043D9F00" w14:textId="77777777" w:rsidR="00041932" w:rsidRPr="00D97218" w:rsidRDefault="00041932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011DE090" w14:textId="75C1E199" w:rsidR="005C54D3" w:rsidRPr="00D97218" w:rsidRDefault="00F80B8C" w:rsidP="0045487C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 w:rsidRPr="00D97218"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Coduri de intervenție</w:t>
      </w:r>
    </w:p>
    <w:p w14:paraId="0224812E" w14:textId="77777777" w:rsidR="00F752A7" w:rsidRPr="00D97218" w:rsidRDefault="00F752A7" w:rsidP="00F752A7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Domeniu de intervenție</w:t>
      </w:r>
      <w:r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: se selectează din nomenclator domeniul de intervenție aplicabil:</w:t>
      </w:r>
    </w:p>
    <w:tbl>
      <w:tblPr>
        <w:tblStyle w:val="TableGrid"/>
        <w:tblW w:w="14601" w:type="dxa"/>
        <w:jc w:val="center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E6EFF3"/>
        <w:tblLook w:val="04A0" w:firstRow="1" w:lastRow="0" w:firstColumn="1" w:lastColumn="0" w:noHBand="0" w:noVBand="1"/>
      </w:tblPr>
      <w:tblGrid>
        <w:gridCol w:w="9215"/>
        <w:gridCol w:w="3828"/>
        <w:gridCol w:w="1558"/>
      </w:tblGrid>
      <w:tr w:rsidR="00D97218" w:rsidRPr="00D97218" w14:paraId="7F0268F8" w14:textId="77777777" w:rsidTr="00041932">
        <w:trPr>
          <w:jc w:val="center"/>
        </w:trPr>
        <w:tc>
          <w:tcPr>
            <w:tcW w:w="9215" w:type="dxa"/>
            <w:shd w:val="clear" w:color="auto" w:fill="27344C"/>
          </w:tcPr>
          <w:p w14:paraId="480DB0E9" w14:textId="77777777" w:rsidR="00F752A7" w:rsidRPr="00D9721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Activități eligibile</w:t>
            </w:r>
          </w:p>
        </w:tc>
        <w:tc>
          <w:tcPr>
            <w:tcW w:w="3828" w:type="dxa"/>
            <w:shd w:val="clear" w:color="auto" w:fill="27344C"/>
          </w:tcPr>
          <w:p w14:paraId="5048BC33" w14:textId="77777777" w:rsidR="00F752A7" w:rsidRPr="00D97218" w:rsidRDefault="00F752A7" w:rsidP="00B1622A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Domeniu de intervenție</w:t>
            </w:r>
          </w:p>
        </w:tc>
        <w:tc>
          <w:tcPr>
            <w:tcW w:w="1558" w:type="dxa"/>
            <w:shd w:val="clear" w:color="auto" w:fill="27344C"/>
          </w:tcPr>
          <w:p w14:paraId="1168DD67" w14:textId="77777777" w:rsidR="00F752A7" w:rsidRPr="00D97218" w:rsidRDefault="00F752A7" w:rsidP="00F752A7">
            <w:pPr>
              <w:tabs>
                <w:tab w:val="left" w:pos="1446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FFFFFF" w:themeColor="background1"/>
              </w:rPr>
            </w:pPr>
            <w:r w:rsidRPr="00D97218">
              <w:rPr>
                <w:rFonts w:ascii="Montserrat" w:hAnsi="Montserrat" w:cs="Courier New"/>
                <w:b/>
                <w:bCs/>
                <w:color w:val="FFFFFF" w:themeColor="background1"/>
              </w:rPr>
              <w:t>Cod</w:t>
            </w:r>
          </w:p>
        </w:tc>
      </w:tr>
      <w:tr w:rsidR="00D97218" w:rsidRPr="00D97218" w14:paraId="21E33453" w14:textId="77777777" w:rsidTr="00041932">
        <w:trPr>
          <w:jc w:val="center"/>
        </w:trPr>
        <w:tc>
          <w:tcPr>
            <w:tcW w:w="9215" w:type="dxa"/>
            <w:shd w:val="clear" w:color="auto" w:fill="E6EFF3"/>
            <w:vAlign w:val="center"/>
          </w:tcPr>
          <w:p w14:paraId="028781F4" w14:textId="588B1F43" w:rsidR="004A4D42" w:rsidRPr="008441E6" w:rsidRDefault="008441E6" w:rsidP="00084F38">
            <w:pPr>
              <w:spacing w:before="120" w:after="120"/>
              <w:jc w:val="both"/>
              <w:rPr>
                <w:rFonts w:ascii="Montserrat" w:hAnsi="Montserrat"/>
                <w:color w:val="27344C"/>
              </w:rPr>
            </w:pPr>
            <w:r>
              <w:rPr>
                <w:rFonts w:ascii="Montserrat" w:hAnsi="Montserrat"/>
                <w:color w:val="27344C"/>
              </w:rPr>
              <w:t>C</w:t>
            </w:r>
            <w:r w:rsidRPr="008441E6">
              <w:rPr>
                <w:rFonts w:ascii="Montserrat" w:hAnsi="Montserrat"/>
                <w:color w:val="27344C"/>
              </w:rPr>
              <w:t>onstruirea, modernizarea și extinderea rețelei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de transport care asigură conectivitatea directă sau indirectă cu rețeaua TEN-T,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inclusiv variante ocolitoare cu statut de drum județean, lucrări de artă, precum și</w:t>
            </w:r>
            <w:r>
              <w:rPr>
                <w:rFonts w:ascii="Montserrat" w:hAnsi="Montserrat"/>
                <w:color w:val="27344C"/>
              </w:rPr>
              <w:t xml:space="preserve"> </w:t>
            </w:r>
            <w:r w:rsidRPr="008441E6">
              <w:rPr>
                <w:rFonts w:ascii="Montserrat" w:hAnsi="Montserrat"/>
                <w:color w:val="27344C"/>
              </w:rPr>
              <w:t>elemente de digitalizare</w:t>
            </w:r>
          </w:p>
        </w:tc>
        <w:tc>
          <w:tcPr>
            <w:tcW w:w="3828" w:type="dxa"/>
            <w:shd w:val="clear" w:color="auto" w:fill="E6EFF3"/>
          </w:tcPr>
          <w:p w14:paraId="23912131" w14:textId="4E407426" w:rsidR="004A4D42" w:rsidRPr="00235B8A" w:rsidRDefault="00041932" w:rsidP="004A4D42">
            <w:pPr>
              <w:tabs>
                <w:tab w:val="left" w:pos="1777"/>
              </w:tabs>
              <w:spacing w:before="120" w:after="120"/>
              <w:jc w:val="both"/>
              <w:rPr>
                <w:rFonts w:ascii="Montserrat" w:hAnsi="Montserrat" w:cs="Courier New"/>
                <w:color w:val="27344C"/>
                <w:highlight w:val="yellow"/>
              </w:rPr>
            </w:pPr>
            <w:r w:rsidRPr="00041932">
              <w:rPr>
                <w:rFonts w:ascii="Montserrat" w:hAnsi="Montserrat" w:cs="Courier New"/>
                <w:color w:val="27344C"/>
              </w:rPr>
              <w:t>Legături rutiere secundare nou construite sau reabilitate către rețeaua rutieră și nodurile TEN-T</w:t>
            </w:r>
          </w:p>
        </w:tc>
        <w:tc>
          <w:tcPr>
            <w:tcW w:w="1558" w:type="dxa"/>
            <w:shd w:val="clear" w:color="auto" w:fill="E6EFF3"/>
            <w:vAlign w:val="center"/>
          </w:tcPr>
          <w:p w14:paraId="11B32D72" w14:textId="389B56A7" w:rsidR="004A4D42" w:rsidRPr="00D97218" w:rsidRDefault="00041932" w:rsidP="004A4D42">
            <w:pPr>
              <w:tabs>
                <w:tab w:val="left" w:pos="1777"/>
              </w:tabs>
              <w:spacing w:before="120" w:after="120"/>
              <w:jc w:val="center"/>
              <w:rPr>
                <w:rFonts w:ascii="Montserrat" w:hAnsi="Montserrat" w:cs="Courier New"/>
                <w:b/>
                <w:bCs/>
                <w:color w:val="27344C"/>
              </w:rPr>
            </w:pPr>
            <w:r>
              <w:rPr>
                <w:rFonts w:ascii="Montserrat" w:hAnsi="Montserrat" w:cs="Courier New"/>
                <w:b/>
                <w:bCs/>
                <w:color w:val="27344C"/>
              </w:rPr>
              <w:t>089</w:t>
            </w:r>
          </w:p>
        </w:tc>
      </w:tr>
    </w:tbl>
    <w:p w14:paraId="645A4D2E" w14:textId="3A582840" w:rsidR="00453B2A" w:rsidRDefault="00B16BC7" w:rsidP="00041932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Pentru activitățile rămase de etapizate care nu au corespondent în codurile de intervenție menționate, valorile eligibile se vor încadra pe codul de intervenție care corespunde activității dominante a proiectului.</w:t>
      </w:r>
    </w:p>
    <w:p w14:paraId="33CE5D11" w14:textId="77777777" w:rsidR="006F0967" w:rsidRPr="00041932" w:rsidRDefault="006F0967" w:rsidP="00041932">
      <w:pPr>
        <w:autoSpaceDE w:val="0"/>
        <w:autoSpaceDN w:val="0"/>
        <w:adjustRightInd w:val="0"/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</w:p>
    <w:p w14:paraId="75F470DE" w14:textId="295CBE20" w:rsidR="0045487C" w:rsidRPr="00D97218" w:rsidRDefault="00453B2A" w:rsidP="00084F38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D97218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   eligibil</w:t>
      </w:r>
      <w:r w:rsidR="0045487C"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  <w:r w:rsidR="00187FDD" w:rsidRPr="00D97218">
        <w:rPr>
          <w:rFonts w:ascii="Montserrat" w:hAnsi="Montserrat" w:cs="Courier New"/>
          <w:color w:val="27344C"/>
          <w:sz w:val="22"/>
          <w:szCs w:val="22"/>
          <w:lang w:val="ro-RO"/>
        </w:rPr>
        <w:t>se completează valoarea corespunzătoare pentru domeniul/domeniile de intervenție selectat/e. Dacă se selectează un singur domeniu de intervenție, în câmpul „Buget eligibil” se va completa valoarea totală eligibilă a proiectului. Dacă se selectează mai multe domenii de intervenție, suma valorilor eligibile corespunzătoare fiecărui domeniu de intervenție trebuie să fie egală cu valoarea totală eligibilă a proiectului.</w:t>
      </w:r>
    </w:p>
    <w:p w14:paraId="1D930FD3" w14:textId="77777777" w:rsidR="005C54D3" w:rsidRDefault="005C54D3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2521005A" w14:textId="77777777" w:rsidR="0085185F" w:rsidRPr="00E94748" w:rsidRDefault="0085185F" w:rsidP="0085185F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>Buget – dimensiune punere în practică teritorială</w:t>
      </w:r>
    </w:p>
    <w:p w14:paraId="4F39757B" w14:textId="77777777" w:rsidR="0085185F" w:rsidRDefault="0085185F" w:rsidP="0085185F">
      <w:pPr>
        <w:spacing w:before="120" w:after="120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Abordare mecanism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>/</w:t>
      </w:r>
      <w:r w:rsidRPr="0085185F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Tip mecanism de aplicare teritorială</w:t>
      </w:r>
      <w:r w:rsidRPr="0085185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</w:t>
      </w:r>
    </w:p>
    <w:p w14:paraId="2F47FFD6" w14:textId="3C75F36E" w:rsidR="00546F5B" w:rsidRDefault="00546F5B" w:rsidP="00546F5B">
      <w:pPr>
        <w:numPr>
          <w:ilvl w:val="1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BE2846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câmpul ”Abordare mecanism aplicare teritorială” se selectează </w:t>
      </w:r>
      <w:r w:rsidRPr="00EF0F7D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Alte abordări</w:t>
      </w:r>
      <w:r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782E934C" w14:textId="3F72A2A7" w:rsidR="00546F5B" w:rsidRPr="00FF535B" w:rsidRDefault="00546F5B" w:rsidP="00546F5B">
      <w:pPr>
        <w:numPr>
          <w:ilvl w:val="1"/>
          <w:numId w:val="9"/>
        </w:numPr>
        <w:spacing w:before="120" w:after="120"/>
        <w:jc w:val="both"/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</w:pPr>
      <w:r w:rsidRPr="0063436F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la ”Tip mecanism de aplicare teritorială” se selectează opțiunea </w:t>
      </w:r>
      <w:r w:rsidRPr="00EF0F7D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Nicio orientare teritorială</w:t>
      </w:r>
      <w:r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.</w:t>
      </w:r>
    </w:p>
    <w:p w14:paraId="2296BB77" w14:textId="77777777" w:rsidR="0085185F" w:rsidRPr="00661F11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0BA297EE" w14:textId="77777777" w:rsidR="0085185F" w:rsidRDefault="0085185F" w:rsidP="0085185F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7AB34D0" w14:textId="77777777" w:rsidR="0085185F" w:rsidRDefault="0085185F" w:rsidP="0085185F">
      <w:pPr>
        <w:pStyle w:val="ListParagraph"/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p w14:paraId="7E1607F8" w14:textId="77777777" w:rsidR="0085185F" w:rsidRPr="00E94748" w:rsidRDefault="0085185F" w:rsidP="0085185F">
      <w:pPr>
        <w:pStyle w:val="ListParagraph"/>
        <w:numPr>
          <w:ilvl w:val="0"/>
          <w:numId w:val="4"/>
        </w:num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  <w:r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  <w:t xml:space="preserve">Buget – </w:t>
      </w: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ctivitate</w:t>
      </w:r>
      <w:proofErr w:type="spellEnd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 xml:space="preserve"> </w:t>
      </w:r>
      <w:proofErr w:type="spellStart"/>
      <w:r w:rsidRPr="00B02573">
        <w:rPr>
          <w:rFonts w:ascii="Montserrat" w:hAnsi="Montserrat" w:cs="Courier New"/>
          <w:b/>
          <w:bCs/>
          <w:color w:val="27344C"/>
          <w:sz w:val="22"/>
          <w:szCs w:val="22"/>
        </w:rPr>
        <w:t>economică</w:t>
      </w:r>
      <w:proofErr w:type="spellEnd"/>
    </w:p>
    <w:p w14:paraId="2E3CB167" w14:textId="77777777" w:rsidR="0085185F" w:rsidRPr="00661F11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</w:pPr>
      <w:r w:rsidRPr="009A55B0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Activitate economică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selectează din nomenclator activitatea aplicabilă: </w:t>
      </w:r>
      <w:r w:rsidRPr="00661F11">
        <w:rPr>
          <w:rFonts w:ascii="Montserrat" w:hAnsi="Montserrat" w:cs="Courier New"/>
          <w:i/>
          <w:iCs/>
          <w:color w:val="27344C"/>
          <w:sz w:val="22"/>
          <w:szCs w:val="22"/>
          <w:lang w:val="ro-RO"/>
        </w:rPr>
        <w:t>Transport și depozitare</w:t>
      </w:r>
      <w:r w:rsidRPr="009A55B0">
        <w:rPr>
          <w:rFonts w:ascii="Montserrat" w:hAnsi="Montserrat" w:cs="Courier New"/>
          <w:color w:val="27344C"/>
          <w:sz w:val="22"/>
          <w:szCs w:val="22"/>
          <w:lang w:val="ro-RO"/>
        </w:rPr>
        <w:t>.</w:t>
      </w:r>
    </w:p>
    <w:p w14:paraId="696E7D14" w14:textId="77777777" w:rsidR="0085185F" w:rsidRPr="00B02573" w:rsidRDefault="0085185F" w:rsidP="0085185F">
      <w:pPr>
        <w:spacing w:before="120" w:after="120" w:line="264" w:lineRule="auto"/>
        <w:jc w:val="both"/>
        <w:rPr>
          <w:rFonts w:ascii="Montserrat" w:hAnsi="Montserrat" w:cs="Courier New"/>
          <w:color w:val="27344C"/>
          <w:sz w:val="22"/>
          <w:szCs w:val="22"/>
          <w:lang w:val="ro-RO"/>
        </w:rPr>
      </w:pPr>
      <w:r w:rsidRPr="00B02573">
        <w:rPr>
          <w:rFonts w:ascii="Montserrat" w:hAnsi="Montserrat" w:cs="Courier New"/>
          <w:b/>
          <w:bCs/>
          <w:color w:val="27344C"/>
          <w:sz w:val="22"/>
          <w:szCs w:val="22"/>
          <w:lang w:val="ro-RO"/>
        </w:rPr>
        <w:t>Buget eligibil</w:t>
      </w:r>
      <w:r w:rsidRPr="00B02573">
        <w:rPr>
          <w:rFonts w:ascii="Montserrat" w:hAnsi="Montserrat" w:cs="Courier New"/>
          <w:color w:val="27344C"/>
          <w:sz w:val="22"/>
          <w:szCs w:val="22"/>
          <w:lang w:val="ro-RO"/>
        </w:rPr>
        <w:t xml:space="preserve">: se completează valoarea totală eligibilă a proiectului. </w:t>
      </w:r>
    </w:p>
    <w:p w14:paraId="2BC44F3F" w14:textId="77777777" w:rsidR="0085185F" w:rsidRPr="00D97218" w:rsidRDefault="0085185F" w:rsidP="001014D3">
      <w:pPr>
        <w:spacing w:before="120" w:after="120"/>
        <w:jc w:val="both"/>
        <w:rPr>
          <w:rFonts w:ascii="Montserrat" w:eastAsia="Times New Roman" w:hAnsi="Montserrat"/>
          <w:b/>
          <w:bCs/>
          <w:color w:val="27344C"/>
          <w:sz w:val="22"/>
          <w:szCs w:val="22"/>
          <w:lang w:val="ro-RO"/>
        </w:rPr>
      </w:pPr>
    </w:p>
    <w:sectPr w:rsidR="0085185F" w:rsidRPr="00D97218" w:rsidSect="00CF3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939" w:bottom="1440" w:left="1440" w:header="708" w:footer="5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95B7" w14:textId="77777777" w:rsidR="00CC5ABD" w:rsidRDefault="00CC5ABD" w:rsidP="0097739C">
      <w:r>
        <w:separator/>
      </w:r>
    </w:p>
  </w:endnote>
  <w:endnote w:type="continuationSeparator" w:id="0">
    <w:p w14:paraId="02096992" w14:textId="77777777" w:rsidR="00CC5ABD" w:rsidRDefault="00CC5ABD" w:rsidP="009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20B0604020202020204"/>
    <w:charset w:val="4D"/>
    <w:family w:val="auto"/>
    <w:pitch w:val="variable"/>
    <w:sig w:usb0="A00002FF" w:usb1="4000207B" w:usb2="00000000" w:usb3="00000000" w:csb0="000001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71741003"/>
      <w:docPartObj>
        <w:docPartGallery w:val="Page Numbers (Bottom of Page)"/>
        <w:docPartUnique/>
      </w:docPartObj>
    </w:sdtPr>
    <w:sdtContent>
      <w:p w14:paraId="49D26BEA" w14:textId="682D0CBC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717FAB10" w14:textId="77777777" w:rsidR="00DB030A" w:rsidRDefault="00DB030A" w:rsidP="00DB0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731487"/>
      <w:docPartObj>
        <w:docPartGallery w:val="Page Numbers (Bottom of Page)"/>
        <w:docPartUnique/>
      </w:docPartObj>
    </w:sdtPr>
    <w:sdtContent>
      <w:p w14:paraId="7A980ADF" w14:textId="46345A76" w:rsidR="00DB030A" w:rsidRDefault="00DB030A" w:rsidP="00F752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64852E9" w14:textId="26710381" w:rsidR="0097739C" w:rsidRDefault="0042194D" w:rsidP="00DB030A">
    <w:pPr>
      <w:pStyle w:val="Footer"/>
      <w:tabs>
        <w:tab w:val="clear" w:pos="4513"/>
        <w:tab w:val="clear" w:pos="9026"/>
        <w:tab w:val="left" w:pos="7560"/>
      </w:tabs>
      <w:ind w:right="360"/>
    </w:pPr>
    <w:r>
      <w:rPr>
        <w:noProof/>
      </w:rPr>
      <w:drawing>
        <wp:anchor distT="0" distB="0" distL="114300" distR="114300" simplePos="0" relativeHeight="251683840" behindDoc="1" locked="0" layoutInCell="1" allowOverlap="1" wp14:anchorId="0D55B29C" wp14:editId="7DCD0950">
          <wp:simplePos x="0" y="0"/>
          <wp:positionH relativeFrom="column">
            <wp:posOffset>8161867</wp:posOffset>
          </wp:positionH>
          <wp:positionV relativeFrom="paragraph">
            <wp:posOffset>49953</wp:posOffset>
          </wp:positionV>
          <wp:extent cx="651934" cy="6519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3365" cy="653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1F6C">
      <w:rPr>
        <w:noProof/>
      </w:rPr>
      <w:drawing>
        <wp:inline distT="0" distB="0" distL="0" distR="0" wp14:anchorId="4F3F0549" wp14:editId="213D040B">
          <wp:extent cx="8054502" cy="751993"/>
          <wp:effectExtent l="0" t="0" r="0" b="0"/>
          <wp:docPr id="9389115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911549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091258" cy="75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9C43CD2" wp14:editId="6391D5C1">
              <wp:simplePos x="0" y="0"/>
              <wp:positionH relativeFrom="column">
                <wp:posOffset>4366260</wp:posOffset>
              </wp:positionH>
              <wp:positionV relativeFrom="paragraph">
                <wp:posOffset>3383915</wp:posOffset>
              </wp:positionV>
              <wp:extent cx="1628140" cy="285115"/>
              <wp:effectExtent l="0" t="0" r="0" b="698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A76DA3E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3CD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343.8pt;margin-top:266.45pt;width:128.2pt;height:22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" filled="f" stroked="f" strokeweight=".5pt">
              <v:textbox inset="0,0,0,0">
                <w:txbxContent>
                  <w:p w14:paraId="0A76DA3E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284E43"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622D7696" wp14:editId="052B4E22">
              <wp:simplePos x="0" y="0"/>
              <wp:positionH relativeFrom="column">
                <wp:posOffset>4213860</wp:posOffset>
              </wp:positionH>
              <wp:positionV relativeFrom="paragraph">
                <wp:posOffset>3231515</wp:posOffset>
              </wp:positionV>
              <wp:extent cx="1628140" cy="2851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4DFA29" w14:textId="77777777" w:rsidR="00284E43" w:rsidRPr="009F3203" w:rsidRDefault="00284E43" w:rsidP="00284E4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D7696" id="Text Box 5" o:spid="_x0000_s1027" type="#_x0000_t202" style="position:absolute;margin-left:331.8pt;margin-top:254.45pt;width:128.2pt;height:22.4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xowDQ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" filled="f" stroked="f" strokeweight=".5pt">
              <v:textbox inset="0,0,0,0">
                <w:txbxContent>
                  <w:p w14:paraId="4E4DFA29" w14:textId="77777777" w:rsidR="00284E43" w:rsidRPr="009F3203" w:rsidRDefault="00284E43" w:rsidP="00284E4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4199C02" wp14:editId="3582C1DC">
              <wp:simplePos x="0" y="0"/>
              <wp:positionH relativeFrom="column">
                <wp:posOffset>4061460</wp:posOffset>
              </wp:positionH>
              <wp:positionV relativeFrom="paragraph">
                <wp:posOffset>3079115</wp:posOffset>
              </wp:positionV>
              <wp:extent cx="1628140" cy="285115"/>
              <wp:effectExtent l="0" t="0" r="0" b="698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64D5EE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199C02" id="Text Box 4" o:spid="_x0000_s1028" type="#_x0000_t202" style="position:absolute;margin-left:319.8pt;margin-top:242.45pt;width:128.2pt;height:22.4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Q3dfDw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" filled="f" stroked="f" strokeweight=".5pt">
              <v:textbox inset="0,0,0,0">
                <w:txbxContent>
                  <w:p w14:paraId="7764D5EE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00101FEF" wp14:editId="05A5CA3A">
              <wp:simplePos x="0" y="0"/>
              <wp:positionH relativeFrom="column">
                <wp:posOffset>3909060</wp:posOffset>
              </wp:positionH>
              <wp:positionV relativeFrom="paragraph">
                <wp:posOffset>2926715</wp:posOffset>
              </wp:positionV>
              <wp:extent cx="1628140" cy="285115"/>
              <wp:effectExtent l="0" t="0" r="0" b="698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FC5005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101FEF" id="Text Box 3" o:spid="_x0000_s1029" type="#_x0000_t202" style="position:absolute;margin-left:307.8pt;margin-top:230.45pt;width:128.2pt;height:22.4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" filled="f" stroked="f" strokeweight=".5pt">
              <v:textbox inset="0,0,0,0">
                <w:txbxContent>
                  <w:p w14:paraId="14FC5005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33721719" wp14:editId="3AECD713">
              <wp:simplePos x="0" y="0"/>
              <wp:positionH relativeFrom="column">
                <wp:posOffset>3756660</wp:posOffset>
              </wp:positionH>
              <wp:positionV relativeFrom="paragraph">
                <wp:posOffset>2774315</wp:posOffset>
              </wp:positionV>
              <wp:extent cx="1628140" cy="285115"/>
              <wp:effectExtent l="0" t="0" r="0" b="698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F30B27A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721719" id="Text Box 2" o:spid="_x0000_s1030" type="#_x0000_t202" style="position:absolute;margin-left:295.8pt;margin-top:218.45pt;width:128.2pt;height:22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" filled="f" stroked="f" strokeweight=".5pt">
              <v:textbox inset="0,0,0,0">
                <w:txbxContent>
                  <w:p w14:paraId="5F30B27A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55CA9AD" wp14:editId="30A8E696">
              <wp:simplePos x="0" y="0"/>
              <wp:positionH relativeFrom="column">
                <wp:posOffset>3604260</wp:posOffset>
              </wp:positionH>
              <wp:positionV relativeFrom="paragraph">
                <wp:posOffset>2621915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4DB914" w14:textId="77777777" w:rsidR="0097739C" w:rsidRPr="009F3203" w:rsidRDefault="0097739C" w:rsidP="0097739C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 w:rsidRPr="009F3203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</w:rPr>
                            <w:t>#dezvoltaminvest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F3203"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br/>
                            <w:t>www.adrvest.ro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5CA9AD" id="Text Box 6" o:spid="_x0000_s1031" type="#_x0000_t202" style="position:absolute;margin-left:283.8pt;margin-top:206.45pt;width:128.2pt;height:2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" filled="f" stroked="f" strokeweight=".5pt">
              <v:textbox inset="0,0,0,0">
                <w:txbxContent>
                  <w:p w14:paraId="7C4DB914" w14:textId="77777777" w:rsidR="0097739C" w:rsidRPr="009F3203" w:rsidRDefault="0097739C" w:rsidP="0097739C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 w:rsidRPr="009F3203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</w:rPr>
                      <w:t>#dezvoltaminvest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t xml:space="preserve"> </w:t>
                    </w:r>
                    <w:r w:rsidRPr="009F3203">
                      <w:rPr>
                        <w:rFonts w:ascii="Montserrat" w:hAnsi="Montserrat"/>
                        <w:sz w:val="14"/>
                        <w:szCs w:val="14"/>
                      </w:rPr>
                      <w:br/>
                      <w:t>www.adrvest.ro</w:t>
                    </w:r>
                  </w:p>
                </w:txbxContent>
              </v:textbox>
            </v:shape>
          </w:pict>
        </mc:Fallback>
      </mc:AlternateContent>
    </w:r>
    <w:r w:rsidR="0097739C">
      <w:tab/>
    </w:r>
    <w:r w:rsidR="00284E4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DCACA" w14:textId="77777777" w:rsidR="0042194D" w:rsidRDefault="004219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8077" w14:textId="77777777" w:rsidR="00CC5ABD" w:rsidRDefault="00CC5ABD" w:rsidP="0097739C">
      <w:r>
        <w:separator/>
      </w:r>
    </w:p>
  </w:footnote>
  <w:footnote w:type="continuationSeparator" w:id="0">
    <w:p w14:paraId="51EC4234" w14:textId="77777777" w:rsidR="00CC5ABD" w:rsidRDefault="00CC5ABD" w:rsidP="009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A826D" w14:textId="77777777" w:rsidR="0042194D" w:rsidRDefault="00421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FEC5" w14:textId="01221A8D" w:rsidR="0097739C" w:rsidRDefault="000F32C8" w:rsidP="0097739C">
    <w:pPr>
      <w:pStyle w:val="Header"/>
    </w:pPr>
    <w:r>
      <w:rPr>
        <w:noProof/>
      </w:rPr>
      <w:drawing>
        <wp:anchor distT="0" distB="0" distL="114300" distR="114300" simplePos="0" relativeHeight="251679744" behindDoc="0" locked="0" layoutInCell="1" allowOverlap="1" wp14:anchorId="14613E02" wp14:editId="0FE99F1C">
          <wp:simplePos x="0" y="0"/>
          <wp:positionH relativeFrom="margin">
            <wp:posOffset>-319036</wp:posOffset>
          </wp:positionH>
          <wp:positionV relativeFrom="margin">
            <wp:posOffset>-574675</wp:posOffset>
          </wp:positionV>
          <wp:extent cx="8484235" cy="661670"/>
          <wp:effectExtent l="0" t="0" r="0" b="0"/>
          <wp:wrapSquare wrapText="bothSides"/>
          <wp:docPr id="911531593" name="Picture 9115315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84235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E06D35" w14:textId="77777777" w:rsidR="0097739C" w:rsidRDefault="009773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6839" w14:textId="77777777" w:rsidR="0042194D" w:rsidRDefault="004219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B45BF"/>
    <w:multiLevelType w:val="hybridMultilevel"/>
    <w:tmpl w:val="8B6085E6"/>
    <w:lvl w:ilvl="0" w:tplc="6E646944">
      <w:start w:val="1"/>
      <w:numFmt w:val="lowerRoman"/>
      <w:lvlText w:val="%1)"/>
      <w:lvlJc w:val="left"/>
      <w:pPr>
        <w:ind w:left="144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B6DCE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734C"/>
    <w:multiLevelType w:val="hybridMultilevel"/>
    <w:tmpl w:val="7D661340"/>
    <w:lvl w:ilvl="0" w:tplc="FAE81D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E3130"/>
    <w:multiLevelType w:val="hybridMultilevel"/>
    <w:tmpl w:val="550E6DC8"/>
    <w:lvl w:ilvl="0" w:tplc="38C2EF8C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36C59"/>
    <w:multiLevelType w:val="hybridMultilevel"/>
    <w:tmpl w:val="BA5CFFB0"/>
    <w:lvl w:ilvl="0" w:tplc="A1D608C4">
      <w:start w:val="7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5280C"/>
    <w:multiLevelType w:val="hybridMultilevel"/>
    <w:tmpl w:val="2D243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DA7C1C"/>
    <w:multiLevelType w:val="hybridMultilevel"/>
    <w:tmpl w:val="E1B0B350"/>
    <w:lvl w:ilvl="0" w:tplc="B724750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B2889"/>
    <w:multiLevelType w:val="hybridMultilevel"/>
    <w:tmpl w:val="A0F0B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531C9"/>
    <w:multiLevelType w:val="multilevel"/>
    <w:tmpl w:val="488A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9094CE4"/>
    <w:multiLevelType w:val="hybridMultilevel"/>
    <w:tmpl w:val="B404A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05137"/>
    <w:multiLevelType w:val="hybridMultilevel"/>
    <w:tmpl w:val="02F24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F372EFA"/>
    <w:multiLevelType w:val="hybridMultilevel"/>
    <w:tmpl w:val="0F62A5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997077">
    <w:abstractNumId w:val="3"/>
  </w:num>
  <w:num w:numId="2" w16cid:durableId="1777207935">
    <w:abstractNumId w:val="4"/>
  </w:num>
  <w:num w:numId="3" w16cid:durableId="1498765132">
    <w:abstractNumId w:val="9"/>
  </w:num>
  <w:num w:numId="4" w16cid:durableId="56712701">
    <w:abstractNumId w:val="6"/>
  </w:num>
  <w:num w:numId="5" w16cid:durableId="1906641380">
    <w:abstractNumId w:val="0"/>
  </w:num>
  <w:num w:numId="6" w16cid:durableId="1229877530">
    <w:abstractNumId w:val="5"/>
  </w:num>
  <w:num w:numId="7" w16cid:durableId="2084906839">
    <w:abstractNumId w:val="11"/>
  </w:num>
  <w:num w:numId="8" w16cid:durableId="1407806171">
    <w:abstractNumId w:val="1"/>
  </w:num>
  <w:num w:numId="9" w16cid:durableId="1322269880">
    <w:abstractNumId w:val="8"/>
  </w:num>
  <w:num w:numId="10" w16cid:durableId="452752640">
    <w:abstractNumId w:val="7"/>
  </w:num>
  <w:num w:numId="11" w16cid:durableId="2014263829">
    <w:abstractNumId w:val="10"/>
  </w:num>
  <w:num w:numId="12" w16cid:durableId="1321032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8AC"/>
    <w:rsid w:val="00032BF2"/>
    <w:rsid w:val="00033421"/>
    <w:rsid w:val="00037DD5"/>
    <w:rsid w:val="00041932"/>
    <w:rsid w:val="00041B51"/>
    <w:rsid w:val="00050BB6"/>
    <w:rsid w:val="000674BC"/>
    <w:rsid w:val="00084F38"/>
    <w:rsid w:val="00093425"/>
    <w:rsid w:val="00093652"/>
    <w:rsid w:val="00095BA4"/>
    <w:rsid w:val="000A286A"/>
    <w:rsid w:val="000A5B0E"/>
    <w:rsid w:val="000B736A"/>
    <w:rsid w:val="000C4E92"/>
    <w:rsid w:val="000D0590"/>
    <w:rsid w:val="000E04E3"/>
    <w:rsid w:val="000E6601"/>
    <w:rsid w:val="000F01AB"/>
    <w:rsid w:val="000F32C8"/>
    <w:rsid w:val="000F7A76"/>
    <w:rsid w:val="000F7AD9"/>
    <w:rsid w:val="001014D3"/>
    <w:rsid w:val="001070CB"/>
    <w:rsid w:val="00111549"/>
    <w:rsid w:val="00113A7F"/>
    <w:rsid w:val="001167F7"/>
    <w:rsid w:val="001214DB"/>
    <w:rsid w:val="00141CDF"/>
    <w:rsid w:val="0015428B"/>
    <w:rsid w:val="00155D64"/>
    <w:rsid w:val="00156456"/>
    <w:rsid w:val="001637A0"/>
    <w:rsid w:val="001673DF"/>
    <w:rsid w:val="00173CEA"/>
    <w:rsid w:val="001806D2"/>
    <w:rsid w:val="00187FDD"/>
    <w:rsid w:val="00190C9E"/>
    <w:rsid w:val="00191FA5"/>
    <w:rsid w:val="001A0C22"/>
    <w:rsid w:val="001A4602"/>
    <w:rsid w:val="001B2E05"/>
    <w:rsid w:val="001B404D"/>
    <w:rsid w:val="001B7060"/>
    <w:rsid w:val="001D5F3D"/>
    <w:rsid w:val="001E3721"/>
    <w:rsid w:val="001F10AB"/>
    <w:rsid w:val="002048E1"/>
    <w:rsid w:val="00205A34"/>
    <w:rsid w:val="00213C44"/>
    <w:rsid w:val="002358AC"/>
    <w:rsid w:val="00235B8A"/>
    <w:rsid w:val="002408CB"/>
    <w:rsid w:val="002427E4"/>
    <w:rsid w:val="00246D0E"/>
    <w:rsid w:val="00250E86"/>
    <w:rsid w:val="00252E87"/>
    <w:rsid w:val="00256C1A"/>
    <w:rsid w:val="002643A8"/>
    <w:rsid w:val="00265894"/>
    <w:rsid w:val="00272BA7"/>
    <w:rsid w:val="00284841"/>
    <w:rsid w:val="00284E43"/>
    <w:rsid w:val="00293871"/>
    <w:rsid w:val="002A60D5"/>
    <w:rsid w:val="002C5D77"/>
    <w:rsid w:val="002D1451"/>
    <w:rsid w:val="002D430A"/>
    <w:rsid w:val="002D55F4"/>
    <w:rsid w:val="002E1812"/>
    <w:rsid w:val="002F360C"/>
    <w:rsid w:val="00306762"/>
    <w:rsid w:val="003101CF"/>
    <w:rsid w:val="003144CD"/>
    <w:rsid w:val="0032653F"/>
    <w:rsid w:val="00331431"/>
    <w:rsid w:val="00352005"/>
    <w:rsid w:val="003705FC"/>
    <w:rsid w:val="00371073"/>
    <w:rsid w:val="00384ADC"/>
    <w:rsid w:val="003A43CD"/>
    <w:rsid w:val="003E38D8"/>
    <w:rsid w:val="003F05DF"/>
    <w:rsid w:val="003F070B"/>
    <w:rsid w:val="003F3D15"/>
    <w:rsid w:val="003F479E"/>
    <w:rsid w:val="00405672"/>
    <w:rsid w:val="00410CDD"/>
    <w:rsid w:val="00420F12"/>
    <w:rsid w:val="0042194D"/>
    <w:rsid w:val="00433571"/>
    <w:rsid w:val="00453B2A"/>
    <w:rsid w:val="0045487C"/>
    <w:rsid w:val="00482045"/>
    <w:rsid w:val="004841B1"/>
    <w:rsid w:val="00485167"/>
    <w:rsid w:val="004A2775"/>
    <w:rsid w:val="004A4D42"/>
    <w:rsid w:val="004B3769"/>
    <w:rsid w:val="00502CB5"/>
    <w:rsid w:val="00512067"/>
    <w:rsid w:val="00516016"/>
    <w:rsid w:val="005170DC"/>
    <w:rsid w:val="005256A6"/>
    <w:rsid w:val="005400AB"/>
    <w:rsid w:val="00546F5B"/>
    <w:rsid w:val="005472D5"/>
    <w:rsid w:val="005617CF"/>
    <w:rsid w:val="005739D7"/>
    <w:rsid w:val="005766D2"/>
    <w:rsid w:val="0059194A"/>
    <w:rsid w:val="0059200D"/>
    <w:rsid w:val="00594C2F"/>
    <w:rsid w:val="005950D6"/>
    <w:rsid w:val="005B55D8"/>
    <w:rsid w:val="005C1D66"/>
    <w:rsid w:val="005C54D3"/>
    <w:rsid w:val="005C5FC6"/>
    <w:rsid w:val="005D395D"/>
    <w:rsid w:val="005D4FB9"/>
    <w:rsid w:val="005D5F9A"/>
    <w:rsid w:val="005F29F8"/>
    <w:rsid w:val="005F50D2"/>
    <w:rsid w:val="005F6861"/>
    <w:rsid w:val="005F6E1F"/>
    <w:rsid w:val="00611D5D"/>
    <w:rsid w:val="00613D25"/>
    <w:rsid w:val="006210DF"/>
    <w:rsid w:val="00624DAC"/>
    <w:rsid w:val="00641295"/>
    <w:rsid w:val="0065188D"/>
    <w:rsid w:val="00663F34"/>
    <w:rsid w:val="006857EE"/>
    <w:rsid w:val="0068618D"/>
    <w:rsid w:val="00697044"/>
    <w:rsid w:val="006B365C"/>
    <w:rsid w:val="006B784A"/>
    <w:rsid w:val="006C318E"/>
    <w:rsid w:val="006C4263"/>
    <w:rsid w:val="006D0982"/>
    <w:rsid w:val="006D2213"/>
    <w:rsid w:val="006F0967"/>
    <w:rsid w:val="007073D8"/>
    <w:rsid w:val="00711B2D"/>
    <w:rsid w:val="00713572"/>
    <w:rsid w:val="00713BB7"/>
    <w:rsid w:val="00717CAF"/>
    <w:rsid w:val="00741B16"/>
    <w:rsid w:val="007473A6"/>
    <w:rsid w:val="007511F2"/>
    <w:rsid w:val="00755C0F"/>
    <w:rsid w:val="00757C17"/>
    <w:rsid w:val="0076589D"/>
    <w:rsid w:val="007667CA"/>
    <w:rsid w:val="00767273"/>
    <w:rsid w:val="00774714"/>
    <w:rsid w:val="00775F04"/>
    <w:rsid w:val="00793AE4"/>
    <w:rsid w:val="007942C2"/>
    <w:rsid w:val="007A628E"/>
    <w:rsid w:val="007C130C"/>
    <w:rsid w:val="007D0E47"/>
    <w:rsid w:val="007D2824"/>
    <w:rsid w:val="007E53A6"/>
    <w:rsid w:val="007F2B60"/>
    <w:rsid w:val="007F2D6F"/>
    <w:rsid w:val="0082141E"/>
    <w:rsid w:val="00834352"/>
    <w:rsid w:val="008353C6"/>
    <w:rsid w:val="008441E6"/>
    <w:rsid w:val="0085185F"/>
    <w:rsid w:val="0085216A"/>
    <w:rsid w:val="00880143"/>
    <w:rsid w:val="008807B5"/>
    <w:rsid w:val="00882574"/>
    <w:rsid w:val="008A524E"/>
    <w:rsid w:val="008B296E"/>
    <w:rsid w:val="008D05E9"/>
    <w:rsid w:val="008E36EF"/>
    <w:rsid w:val="008E5184"/>
    <w:rsid w:val="009038B3"/>
    <w:rsid w:val="00922B2A"/>
    <w:rsid w:val="009253AF"/>
    <w:rsid w:val="00931E3F"/>
    <w:rsid w:val="009375E5"/>
    <w:rsid w:val="00940D6D"/>
    <w:rsid w:val="009417C3"/>
    <w:rsid w:val="00941A92"/>
    <w:rsid w:val="00943FE0"/>
    <w:rsid w:val="009519E8"/>
    <w:rsid w:val="0095585B"/>
    <w:rsid w:val="00962462"/>
    <w:rsid w:val="0097739C"/>
    <w:rsid w:val="00980006"/>
    <w:rsid w:val="009833DF"/>
    <w:rsid w:val="00984F9D"/>
    <w:rsid w:val="00992848"/>
    <w:rsid w:val="009B10D9"/>
    <w:rsid w:val="009B24C4"/>
    <w:rsid w:val="009B2AB7"/>
    <w:rsid w:val="009B7E5F"/>
    <w:rsid w:val="009E1119"/>
    <w:rsid w:val="009E6299"/>
    <w:rsid w:val="00A11C78"/>
    <w:rsid w:val="00A1545C"/>
    <w:rsid w:val="00A4371C"/>
    <w:rsid w:val="00A5444A"/>
    <w:rsid w:val="00A570BA"/>
    <w:rsid w:val="00A80B67"/>
    <w:rsid w:val="00A94C5A"/>
    <w:rsid w:val="00AA0317"/>
    <w:rsid w:val="00AB367B"/>
    <w:rsid w:val="00AC0834"/>
    <w:rsid w:val="00AC19BE"/>
    <w:rsid w:val="00AC3897"/>
    <w:rsid w:val="00AD39A9"/>
    <w:rsid w:val="00AE7E14"/>
    <w:rsid w:val="00AF0BA9"/>
    <w:rsid w:val="00B16BC7"/>
    <w:rsid w:val="00B20957"/>
    <w:rsid w:val="00B2301B"/>
    <w:rsid w:val="00B50734"/>
    <w:rsid w:val="00B55FA5"/>
    <w:rsid w:val="00B56D9F"/>
    <w:rsid w:val="00B711DD"/>
    <w:rsid w:val="00B75064"/>
    <w:rsid w:val="00B8390B"/>
    <w:rsid w:val="00BA136D"/>
    <w:rsid w:val="00BB0D1E"/>
    <w:rsid w:val="00BB2618"/>
    <w:rsid w:val="00BB33AD"/>
    <w:rsid w:val="00BB3C4A"/>
    <w:rsid w:val="00BD1B17"/>
    <w:rsid w:val="00BE2DE2"/>
    <w:rsid w:val="00C029D0"/>
    <w:rsid w:val="00C03420"/>
    <w:rsid w:val="00C13837"/>
    <w:rsid w:val="00C16E8D"/>
    <w:rsid w:val="00C17442"/>
    <w:rsid w:val="00C24842"/>
    <w:rsid w:val="00C54309"/>
    <w:rsid w:val="00C66A43"/>
    <w:rsid w:val="00C85420"/>
    <w:rsid w:val="00CC19A5"/>
    <w:rsid w:val="00CC5ABD"/>
    <w:rsid w:val="00CD097E"/>
    <w:rsid w:val="00CE73AD"/>
    <w:rsid w:val="00CF3192"/>
    <w:rsid w:val="00CF4512"/>
    <w:rsid w:val="00D13D2C"/>
    <w:rsid w:val="00D17A85"/>
    <w:rsid w:val="00D23133"/>
    <w:rsid w:val="00D271D0"/>
    <w:rsid w:val="00D32FDC"/>
    <w:rsid w:val="00D50979"/>
    <w:rsid w:val="00D50B5D"/>
    <w:rsid w:val="00D569D5"/>
    <w:rsid w:val="00D701ED"/>
    <w:rsid w:val="00D84F43"/>
    <w:rsid w:val="00D86BE9"/>
    <w:rsid w:val="00D94927"/>
    <w:rsid w:val="00D97218"/>
    <w:rsid w:val="00DB025D"/>
    <w:rsid w:val="00DB030A"/>
    <w:rsid w:val="00DC07EB"/>
    <w:rsid w:val="00DD49B1"/>
    <w:rsid w:val="00DD6BC6"/>
    <w:rsid w:val="00E13A18"/>
    <w:rsid w:val="00E2272E"/>
    <w:rsid w:val="00E30E0E"/>
    <w:rsid w:val="00E520FA"/>
    <w:rsid w:val="00E56C3D"/>
    <w:rsid w:val="00E729F5"/>
    <w:rsid w:val="00E77372"/>
    <w:rsid w:val="00EC5C14"/>
    <w:rsid w:val="00EE527F"/>
    <w:rsid w:val="00EE684C"/>
    <w:rsid w:val="00EE6886"/>
    <w:rsid w:val="00EF0F7D"/>
    <w:rsid w:val="00EF2C3B"/>
    <w:rsid w:val="00F07668"/>
    <w:rsid w:val="00F3091B"/>
    <w:rsid w:val="00F36005"/>
    <w:rsid w:val="00F37899"/>
    <w:rsid w:val="00F40EE5"/>
    <w:rsid w:val="00F42494"/>
    <w:rsid w:val="00F608D5"/>
    <w:rsid w:val="00F70504"/>
    <w:rsid w:val="00F707B7"/>
    <w:rsid w:val="00F752A7"/>
    <w:rsid w:val="00F80B8C"/>
    <w:rsid w:val="00F81337"/>
    <w:rsid w:val="00FB2B5F"/>
    <w:rsid w:val="00FC4566"/>
    <w:rsid w:val="00FD30B8"/>
    <w:rsid w:val="00FE59A5"/>
    <w:rsid w:val="00FF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947C233"/>
  <w15:chartTrackingRefBased/>
  <w15:docId w15:val="{51D35522-FA65-C441-B390-0A6A259E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1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2358AC"/>
    <w:pPr>
      <w:spacing w:before="60" w:after="60"/>
      <w:jc w:val="both"/>
    </w:pPr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table" w:styleId="TableGrid">
    <w:name w:val="Table Grid"/>
    <w:basedOn w:val="TableNormal"/>
    <w:uiPriority w:val="39"/>
    <w:rsid w:val="002358AC"/>
    <w:rPr>
      <w:kern w:val="0"/>
      <w:sz w:val="22"/>
      <w:szCs w:val="22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C5C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C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C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C14"/>
    <w:rPr>
      <w:b/>
      <w:bCs/>
      <w:sz w:val="20"/>
      <w:szCs w:val="20"/>
    </w:rPr>
  </w:style>
  <w:style w:type="paragraph" w:styleId="Header">
    <w:name w:val="header"/>
    <w:aliases w:val=" Char,Char,Header Char1, Char2 Char"/>
    <w:basedOn w:val="Normal"/>
    <w:link w:val="Head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 Char Char,Char Char,Header Char1 Char, Char2 Char Char"/>
    <w:basedOn w:val="DefaultParagraphFont"/>
    <w:link w:val="Header"/>
    <w:uiPriority w:val="99"/>
    <w:rsid w:val="0097739C"/>
  </w:style>
  <w:style w:type="paragraph" w:styleId="Footer">
    <w:name w:val="footer"/>
    <w:basedOn w:val="Normal"/>
    <w:link w:val="FooterChar"/>
    <w:uiPriority w:val="99"/>
    <w:unhideWhenUsed/>
    <w:rsid w:val="009773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9C"/>
  </w:style>
  <w:style w:type="paragraph" w:styleId="NoSpacing">
    <w:name w:val="No Spacing"/>
    <w:link w:val="NoSpacingChar"/>
    <w:uiPriority w:val="1"/>
    <w:qFormat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customStyle="1" w:styleId="NoSpacingChar">
    <w:name w:val="No Spacing Char"/>
    <w:link w:val="NoSpacing"/>
    <w:uiPriority w:val="1"/>
    <w:locked/>
    <w:rsid w:val="0097739C"/>
    <w:rPr>
      <w:rFonts w:ascii="Trebuchet MS" w:eastAsia="Times New Roman" w:hAnsi="Trebuchet MS" w:cs="Times New Roman"/>
      <w:kern w:val="0"/>
      <w:sz w:val="20"/>
      <w:lang w:val="ro-RO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DB030A"/>
  </w:style>
  <w:style w:type="paragraph" w:styleId="FootnoteText">
    <w:name w:val="footnote text"/>
    <w:basedOn w:val="Normal"/>
    <w:link w:val="FootnoteTextChar"/>
    <w:uiPriority w:val="99"/>
    <w:semiHidden/>
    <w:unhideWhenUsed/>
    <w:rsid w:val="00033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33421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qFormat/>
    <w:rsid w:val="0003342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3342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3435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5C54D3"/>
    <w:pPr>
      <w:ind w:left="720"/>
      <w:contextualSpacing/>
    </w:pPr>
  </w:style>
  <w:style w:type="character" w:styleId="Strong">
    <w:name w:val="Strong"/>
    <w:uiPriority w:val="22"/>
    <w:qFormat/>
    <w:rsid w:val="005C54D3"/>
    <w:rPr>
      <w:b/>
      <w:bCs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E38D8"/>
  </w:style>
  <w:style w:type="character" w:customStyle="1" w:styleId="Heading3Char">
    <w:name w:val="Heading 3 Char"/>
    <w:basedOn w:val="DefaultParagraphFont"/>
    <w:link w:val="Heading3"/>
    <w:uiPriority w:val="9"/>
    <w:rsid w:val="0068618D"/>
    <w:rPr>
      <w:rFonts w:asciiTheme="majorHAnsi" w:eastAsiaTheme="majorEastAsia" w:hAnsiTheme="majorHAnsi" w:cstheme="majorBidi"/>
      <w:color w:val="1F3763" w:themeColor="accent1" w:themeShade="7F"/>
      <w:kern w:val="0"/>
      <w:lang w:val="en-RO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BC6E0-8AD1-41D9-A28A-02C874B3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48</cp:revision>
  <dcterms:created xsi:type="dcterms:W3CDTF">2024-02-07T13:02:00Z</dcterms:created>
  <dcterms:modified xsi:type="dcterms:W3CDTF">2024-04-04T13:23:00Z</dcterms:modified>
</cp:coreProperties>
</file>